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6C" w:rsidRDefault="00DE036C" w:rsidP="007D4B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36C" w:rsidRDefault="00DE036C" w:rsidP="00DE036C">
      <w:pPr>
        <w:pStyle w:val="a5"/>
        <w:spacing w:before="0" w:beforeAutospacing="0" w:after="24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МУНИЦИПАЛЬНАЯ АВТОНОМНАЯ ДОШКОЛЬНАЯ ОБРАЗОВАТЕЛЬНАЯ ОРГАНИЗАЦИЯ</w:t>
      </w:r>
    </w:p>
    <w:p w:rsidR="00DE036C" w:rsidRDefault="00DE036C" w:rsidP="00DE036C">
      <w:pPr>
        <w:pStyle w:val="a5"/>
        <w:spacing w:before="0" w:beforeAutospacing="0" w:after="24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ДЕТСКИЙ САД «РЯБИНКА»</w:t>
      </w:r>
    </w:p>
    <w:p w:rsidR="00DE036C" w:rsidRDefault="00DE036C" w:rsidP="00DE036C">
      <w:pPr>
        <w:pStyle w:val="a5"/>
        <w:spacing w:before="0" w:beforeAutospacing="0" w:after="240" w:afterAutospacing="0" w:line="360" w:lineRule="auto"/>
        <w:jc w:val="center"/>
        <w:rPr>
          <w:b/>
          <w:color w:val="000000"/>
          <w:sz w:val="32"/>
          <w:szCs w:val="32"/>
        </w:rPr>
      </w:pPr>
    </w:p>
    <w:p w:rsidR="00DE036C" w:rsidRDefault="00DE036C" w:rsidP="00DE036C">
      <w:pPr>
        <w:pStyle w:val="a5"/>
        <w:spacing w:before="0" w:beforeAutospacing="0" w:after="240" w:afterAutospacing="0" w:line="360" w:lineRule="auto"/>
        <w:jc w:val="center"/>
        <w:rPr>
          <w:b/>
          <w:color w:val="000000"/>
          <w:sz w:val="32"/>
          <w:szCs w:val="32"/>
        </w:rPr>
      </w:pPr>
    </w:p>
    <w:p w:rsidR="00DE036C" w:rsidRDefault="00DE036C" w:rsidP="00DE036C">
      <w:pPr>
        <w:pStyle w:val="a5"/>
        <w:spacing w:before="0" w:beforeAutospacing="0" w:after="240" w:afterAutospacing="0" w:line="360" w:lineRule="auto"/>
        <w:jc w:val="center"/>
        <w:rPr>
          <w:b/>
          <w:color w:val="000000"/>
          <w:sz w:val="32"/>
          <w:szCs w:val="32"/>
        </w:rPr>
      </w:pPr>
    </w:p>
    <w:p w:rsidR="00DE036C" w:rsidRDefault="00DE036C" w:rsidP="00DE036C">
      <w:pPr>
        <w:pStyle w:val="a5"/>
        <w:spacing w:before="0" w:beforeAutospacing="0" w:after="240" w:afterAutospacing="0"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Отчет по кружковой деятельности</w:t>
      </w:r>
    </w:p>
    <w:p w:rsidR="00DE036C" w:rsidRDefault="00DE036C" w:rsidP="00DE036C">
      <w:pPr>
        <w:pStyle w:val="a5"/>
        <w:spacing w:before="0" w:beforeAutospacing="0" w:after="240" w:afterAutospacing="0" w:line="360" w:lineRule="auto"/>
        <w:ind w:firstLine="708"/>
        <w:jc w:val="center"/>
        <w:rPr>
          <w:sz w:val="28"/>
          <w:szCs w:val="28"/>
        </w:rPr>
      </w:pPr>
      <w:r>
        <w:rPr>
          <w:b/>
          <w:color w:val="000000"/>
          <w:sz w:val="32"/>
          <w:szCs w:val="32"/>
        </w:rPr>
        <w:t>«Логопедические дорожки»</w:t>
      </w:r>
    </w:p>
    <w:p w:rsidR="00DE036C" w:rsidRDefault="00DE036C" w:rsidP="00DE036C">
      <w:pPr>
        <w:pStyle w:val="a5"/>
        <w:spacing w:before="0" w:beforeAutospacing="0" w:after="240" w:afterAutospacing="0" w:line="360" w:lineRule="auto"/>
        <w:ind w:firstLine="708"/>
        <w:jc w:val="both"/>
        <w:rPr>
          <w:sz w:val="28"/>
          <w:szCs w:val="28"/>
        </w:rPr>
      </w:pPr>
    </w:p>
    <w:p w:rsidR="00DE036C" w:rsidRDefault="00DE036C" w:rsidP="00DE036C">
      <w:pPr>
        <w:pStyle w:val="a5"/>
        <w:spacing w:before="0" w:beforeAutospacing="0" w:after="240" w:afterAutospacing="0" w:line="360" w:lineRule="auto"/>
        <w:ind w:firstLine="708"/>
        <w:jc w:val="both"/>
        <w:rPr>
          <w:sz w:val="28"/>
          <w:szCs w:val="28"/>
        </w:rPr>
      </w:pPr>
    </w:p>
    <w:p w:rsidR="00DE036C" w:rsidRDefault="00DE036C" w:rsidP="007D4B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36C" w:rsidRDefault="00DE036C" w:rsidP="007D4B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36C" w:rsidRDefault="00DE036C" w:rsidP="007D4B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36C" w:rsidRDefault="00DE036C" w:rsidP="00DE03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D4B74" w:rsidRPr="00772589" w:rsidRDefault="007D4B74" w:rsidP="007D4B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Коррекционно-педагогический процесс  для детей с нарушениями речи организуется в соответствии с возрастными потребностями и индивидуально-типологическими особенностями развития воспитанников, объединяющей характеристикой которых является наличие у них специфических нарушений речи, обусловленных </w:t>
      </w:r>
      <w:proofErr w:type="spellStart"/>
      <w:r w:rsidRPr="00772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несформированностью</w:t>
      </w:r>
      <w:proofErr w:type="spellEnd"/>
      <w:r w:rsidRPr="0077258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недоразвитием или повреждением психологических или физиологических механизмов речи.</w:t>
      </w:r>
    </w:p>
    <w:p w:rsidR="007D4B74" w:rsidRPr="00772589" w:rsidRDefault="007D4B74" w:rsidP="007D4B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 логопедической работы</w:t>
      </w:r>
      <w:r w:rsidRPr="00772589">
        <w:rPr>
          <w:rFonts w:ascii="Times New Roman" w:eastAsia="Times New Roman" w:hAnsi="Times New Roman" w:cs="Times New Roman"/>
          <w:sz w:val="28"/>
          <w:szCs w:val="28"/>
          <w:lang w:eastAsia="ru-RU"/>
        </w:rPr>
        <w:t> -  коррекция имеющихся дефектов у детей и организация профилактики речевых нарушений.</w:t>
      </w:r>
    </w:p>
    <w:p w:rsidR="007D4B74" w:rsidRPr="00772589" w:rsidRDefault="007D4B74" w:rsidP="007D4B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образовательная деятельность является основной формой коррекционного </w:t>
      </w:r>
      <w:proofErr w:type="gramStart"/>
      <w:r w:rsidRPr="007725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77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предназначаются для систематического развития всех компонентов речи.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30 сентября по 11 октября  2019</w:t>
      </w:r>
      <w:r w:rsidRPr="0077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провела</w:t>
      </w:r>
      <w:r w:rsidRPr="0077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мониторинг речевого развития.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5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качестве основных диагностических методов были использованы:</w:t>
      </w:r>
    </w:p>
    <w:p w:rsidR="007D4B74" w:rsidRPr="00772589" w:rsidRDefault="007D4B74" w:rsidP="007D4B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8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беседы;</w:t>
      </w:r>
    </w:p>
    <w:p w:rsidR="007D4B74" w:rsidRPr="00772589" w:rsidRDefault="007D4B74" w:rsidP="007D4B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8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специальные задания диагностического характера;</w:t>
      </w:r>
    </w:p>
    <w:p w:rsidR="007D4B74" w:rsidRPr="00772589" w:rsidRDefault="007D4B74" w:rsidP="007D4B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8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наблюдения за особенностями поведения и общения детей вне занятий;</w:t>
      </w:r>
    </w:p>
    <w:p w:rsidR="007D4B74" w:rsidRPr="00772589" w:rsidRDefault="007D4B74" w:rsidP="007D4B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беседы с </w:t>
      </w:r>
      <w:r w:rsidRPr="0077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родителями.</w:t>
      </w:r>
    </w:p>
    <w:p w:rsidR="007D4B74" w:rsidRPr="00772589" w:rsidRDefault="007D4B74" w:rsidP="007D4B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2019 – 2020</w:t>
      </w:r>
      <w:r w:rsidRPr="007725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учебный год были поставлены основные коррекционные задачи:</w:t>
      </w:r>
    </w:p>
    <w:p w:rsidR="007D4B74" w:rsidRPr="00772589" w:rsidRDefault="007D4B74" w:rsidP="007D4B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8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совершенствование лексико-грамматических средств языка;</w:t>
      </w:r>
    </w:p>
    <w:p w:rsidR="007D4B74" w:rsidRPr="00772589" w:rsidRDefault="007D4B74" w:rsidP="007D4B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8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диалогической и монологической речи;</w:t>
      </w:r>
    </w:p>
    <w:p w:rsidR="007D4B74" w:rsidRPr="00772589" w:rsidRDefault="007D4B74" w:rsidP="007D4B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8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совершенствование звуковой стороны речи;</w:t>
      </w:r>
    </w:p>
    <w:p w:rsidR="007D4B74" w:rsidRPr="00772589" w:rsidRDefault="007D4B74" w:rsidP="007D4B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8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фонематического слуха;</w:t>
      </w:r>
    </w:p>
    <w:p w:rsidR="007D4B74" w:rsidRPr="00772589" w:rsidRDefault="007D4B74" w:rsidP="007D4B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8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коррекция слоговой структуры слова;</w:t>
      </w:r>
    </w:p>
    <w:p w:rsidR="007D4B74" w:rsidRPr="00772589" w:rsidRDefault="007D4B74" w:rsidP="007D4B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овладение грамотой.</w:t>
      </w:r>
    </w:p>
    <w:p w:rsidR="007D4B74" w:rsidRPr="00772589" w:rsidRDefault="007D4B74" w:rsidP="007D4B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Коррекционно-логопедическая работа строилась с учетом следующих принципов:</w:t>
      </w:r>
    </w:p>
    <w:p w:rsidR="007D4B74" w:rsidRPr="00772589" w:rsidRDefault="007D4B74" w:rsidP="007D4B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8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индивидуализации;</w:t>
      </w:r>
    </w:p>
    <w:p w:rsidR="007D4B74" w:rsidRPr="00772589" w:rsidRDefault="007D4B74" w:rsidP="007D4B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8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систематичности;</w:t>
      </w:r>
    </w:p>
    <w:p w:rsidR="007D4B74" w:rsidRPr="00772589" w:rsidRDefault="007D4B74" w:rsidP="007D4B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8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комплексности коррекционно-педагогического воздействия.</w:t>
      </w:r>
    </w:p>
    <w:p w:rsidR="007D4B74" w:rsidRPr="00772589" w:rsidRDefault="007D4B74" w:rsidP="007D4B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Коррекционная работа по воспитанию и обучению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</w:t>
      </w:r>
      <w:r w:rsidR="00F6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</w:t>
      </w:r>
      <w:r w:rsidRPr="0077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включала ежедневное проведе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индивидуальных</w:t>
      </w:r>
      <w:r w:rsidRPr="0077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раз в неделю </w:t>
      </w:r>
      <w:r w:rsidRPr="0077258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фронтальных форм непосредственно образовательной деятельности.</w:t>
      </w:r>
    </w:p>
    <w:p w:rsidR="007D4B74" w:rsidRPr="00772589" w:rsidRDefault="007D4B74" w:rsidP="007D4B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Составная часть коррекционно-речевой работы с детьми – «Мониторинг речевого развития детей», назначение которого – выявить динамику и особенности продвижения в коррекционно-речевом процессе каждого из воспитанников группы.</w:t>
      </w:r>
    </w:p>
    <w:p w:rsidR="007D4B74" w:rsidRPr="00772589" w:rsidRDefault="007D4B74" w:rsidP="007D4B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основе логопедической диагностики строилось:</w:t>
      </w:r>
    </w:p>
    <w:p w:rsidR="007D4B74" w:rsidRPr="00772589" w:rsidRDefault="007D4B74" w:rsidP="007D4B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8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планирование учебно-воспитательной и коррекционной работы с детьми;</w:t>
      </w:r>
    </w:p>
    <w:p w:rsidR="007D4B74" w:rsidRPr="00772589" w:rsidRDefault="007D4B74" w:rsidP="007D4B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8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постановка коррекционных целей и задач;</w:t>
      </w:r>
    </w:p>
    <w:p w:rsidR="007D4B74" w:rsidRPr="00772589" w:rsidRDefault="007D4B74" w:rsidP="007D4B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8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использование методов и принципов коррекционного обучения;</w:t>
      </w:r>
    </w:p>
    <w:p w:rsidR="007D4B74" w:rsidRPr="00772589" w:rsidRDefault="007D4B74" w:rsidP="007D4B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8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создание в группе коррекционно-развивающей среды;</w:t>
      </w:r>
    </w:p>
    <w:p w:rsidR="007D4B74" w:rsidRPr="00772589" w:rsidRDefault="007D4B74" w:rsidP="007D4B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8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организация индивидуальной работы с детьми в группе.</w:t>
      </w:r>
    </w:p>
    <w:p w:rsidR="007D4B74" w:rsidRPr="00772589" w:rsidRDefault="007D4B74" w:rsidP="007D4B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мониторинга речевого развития детей средней группы для детей </w:t>
      </w:r>
      <w:r w:rsidR="00F67E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2019-2020</w:t>
      </w:r>
      <w:r w:rsidRPr="0077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6A79CF" w:rsidRDefault="006A79CF" w:rsidP="007D4B74">
      <w:pPr>
        <w:spacing w:line="360" w:lineRule="auto"/>
        <w:jc w:val="both"/>
      </w:pPr>
    </w:p>
    <w:p w:rsidR="00F67E09" w:rsidRDefault="00F67E09" w:rsidP="007D4B74">
      <w:pPr>
        <w:spacing w:line="360" w:lineRule="auto"/>
        <w:jc w:val="both"/>
      </w:pPr>
    </w:p>
    <w:p w:rsidR="00F67E09" w:rsidRDefault="00F67E09" w:rsidP="007D4B74">
      <w:pPr>
        <w:spacing w:line="360" w:lineRule="auto"/>
        <w:jc w:val="both"/>
      </w:pPr>
      <w:r>
        <w:br w:type="page"/>
      </w:r>
    </w:p>
    <w:p w:rsidR="00F67E09" w:rsidRDefault="00F67E09" w:rsidP="00F67E0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25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Результаты мониторинга речевого разви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тия детей средней </w:t>
      </w:r>
      <w:r w:rsidRPr="007725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«Бабочки».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3308"/>
        <w:gridCol w:w="992"/>
        <w:gridCol w:w="992"/>
        <w:gridCol w:w="993"/>
        <w:gridCol w:w="850"/>
        <w:gridCol w:w="851"/>
        <w:gridCol w:w="850"/>
        <w:gridCol w:w="851"/>
        <w:gridCol w:w="708"/>
        <w:gridCol w:w="567"/>
        <w:gridCol w:w="709"/>
        <w:gridCol w:w="709"/>
        <w:gridCol w:w="709"/>
        <w:gridCol w:w="567"/>
        <w:gridCol w:w="644"/>
      </w:tblGrid>
      <w:tr w:rsidR="00BF0872" w:rsidRPr="00374B33" w:rsidTr="00BF0872">
        <w:tc>
          <w:tcPr>
            <w:tcW w:w="486" w:type="dxa"/>
            <w:vMerge w:val="restart"/>
          </w:tcPr>
          <w:p w:rsidR="00374B33" w:rsidRPr="00374B33" w:rsidRDefault="00374B33" w:rsidP="00F67E09">
            <w:pPr>
              <w:spacing w:line="360" w:lineRule="auto"/>
              <w:rPr>
                <w:b/>
                <w:sz w:val="18"/>
                <w:szCs w:val="18"/>
              </w:rPr>
            </w:pPr>
            <w:r w:rsidRPr="00374B33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374B33">
              <w:rPr>
                <w:b/>
                <w:sz w:val="18"/>
                <w:szCs w:val="18"/>
              </w:rPr>
              <w:t>п</w:t>
            </w:r>
            <w:proofErr w:type="gramEnd"/>
            <w:r w:rsidRPr="00374B33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308" w:type="dxa"/>
            <w:vMerge w:val="restart"/>
          </w:tcPr>
          <w:p w:rsidR="00374B33" w:rsidRPr="00374B33" w:rsidRDefault="00374B33" w:rsidP="00F67E09">
            <w:pPr>
              <w:spacing w:line="360" w:lineRule="auto"/>
              <w:rPr>
                <w:b/>
                <w:sz w:val="18"/>
                <w:szCs w:val="18"/>
              </w:rPr>
            </w:pPr>
            <w:r w:rsidRPr="00374B33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AFAFA"/>
              </w:rPr>
              <w:t>Фамилия, имя ребенка</w:t>
            </w:r>
          </w:p>
        </w:tc>
        <w:tc>
          <w:tcPr>
            <w:tcW w:w="1984" w:type="dxa"/>
            <w:gridSpan w:val="2"/>
          </w:tcPr>
          <w:p w:rsidR="00374B33" w:rsidRPr="00374B33" w:rsidRDefault="00374B33" w:rsidP="00374B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B33">
              <w:rPr>
                <w:rFonts w:ascii="Times New Roman" w:hAnsi="Times New Roman" w:cs="Times New Roman"/>
                <w:b/>
                <w:sz w:val="18"/>
                <w:szCs w:val="18"/>
              </w:rPr>
              <w:t>Звукопроизношение</w:t>
            </w:r>
          </w:p>
          <w:p w:rsidR="00374B33" w:rsidRPr="00374B33" w:rsidRDefault="00374B33" w:rsidP="00374B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374B33" w:rsidRPr="00374B33" w:rsidRDefault="00374B33" w:rsidP="00374B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B33">
              <w:rPr>
                <w:rFonts w:ascii="Times New Roman" w:hAnsi="Times New Roman" w:cs="Times New Roman"/>
                <w:b/>
                <w:sz w:val="18"/>
                <w:szCs w:val="18"/>
              </w:rPr>
              <w:t>Грамматический строй</w:t>
            </w:r>
          </w:p>
        </w:tc>
        <w:tc>
          <w:tcPr>
            <w:tcW w:w="1701" w:type="dxa"/>
            <w:gridSpan w:val="2"/>
          </w:tcPr>
          <w:p w:rsidR="00374B33" w:rsidRPr="00374B33" w:rsidRDefault="00374B33" w:rsidP="00374B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B33">
              <w:rPr>
                <w:rFonts w:ascii="Times New Roman" w:hAnsi="Times New Roman" w:cs="Times New Roman"/>
                <w:b/>
                <w:sz w:val="18"/>
                <w:szCs w:val="18"/>
              </w:rPr>
              <w:t>Связная речь</w:t>
            </w:r>
          </w:p>
        </w:tc>
        <w:tc>
          <w:tcPr>
            <w:tcW w:w="1559" w:type="dxa"/>
            <w:gridSpan w:val="2"/>
          </w:tcPr>
          <w:p w:rsidR="00374B33" w:rsidRPr="00374B33" w:rsidRDefault="00374B33" w:rsidP="00374B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B33">
              <w:rPr>
                <w:rFonts w:ascii="Times New Roman" w:hAnsi="Times New Roman" w:cs="Times New Roman"/>
                <w:b/>
                <w:sz w:val="18"/>
                <w:szCs w:val="18"/>
              </w:rPr>
              <w:t>Словообразование</w:t>
            </w:r>
          </w:p>
          <w:p w:rsidR="00374B33" w:rsidRPr="00374B33" w:rsidRDefault="00374B33" w:rsidP="00374B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74B33" w:rsidRPr="00374B33" w:rsidRDefault="00374B33" w:rsidP="00374B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B33">
              <w:rPr>
                <w:rFonts w:ascii="Times New Roman" w:hAnsi="Times New Roman" w:cs="Times New Roman"/>
                <w:b/>
                <w:sz w:val="18"/>
                <w:szCs w:val="18"/>
              </w:rPr>
              <w:t>Моторная сфера</w:t>
            </w:r>
          </w:p>
        </w:tc>
        <w:tc>
          <w:tcPr>
            <w:tcW w:w="1418" w:type="dxa"/>
            <w:gridSpan w:val="2"/>
          </w:tcPr>
          <w:p w:rsidR="00374B33" w:rsidRPr="00374B33" w:rsidRDefault="00374B33" w:rsidP="00374B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B33">
              <w:rPr>
                <w:rFonts w:ascii="Times New Roman" w:hAnsi="Times New Roman" w:cs="Times New Roman"/>
                <w:b/>
                <w:sz w:val="18"/>
                <w:szCs w:val="18"/>
              </w:rPr>
              <w:t>Фонетические процессы</w:t>
            </w:r>
          </w:p>
        </w:tc>
        <w:tc>
          <w:tcPr>
            <w:tcW w:w="1211" w:type="dxa"/>
            <w:gridSpan w:val="2"/>
          </w:tcPr>
          <w:p w:rsidR="00374B33" w:rsidRPr="00374B33" w:rsidRDefault="00374B33" w:rsidP="00374B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B33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</w:tr>
      <w:tr w:rsidR="00BF0872" w:rsidRPr="00374B33" w:rsidTr="00BF0872">
        <w:tc>
          <w:tcPr>
            <w:tcW w:w="486" w:type="dxa"/>
            <w:vMerge/>
          </w:tcPr>
          <w:p w:rsidR="00374B33" w:rsidRPr="00374B33" w:rsidRDefault="00374B33" w:rsidP="00F67E09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308" w:type="dxa"/>
            <w:vMerge/>
          </w:tcPr>
          <w:p w:rsidR="00374B33" w:rsidRPr="00374B33" w:rsidRDefault="00374B33" w:rsidP="00F67E09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</w:tc>
        <w:tc>
          <w:tcPr>
            <w:tcW w:w="992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</w:p>
        </w:tc>
        <w:tc>
          <w:tcPr>
            <w:tcW w:w="993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</w:tc>
        <w:tc>
          <w:tcPr>
            <w:tcW w:w="850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</w:p>
        </w:tc>
        <w:tc>
          <w:tcPr>
            <w:tcW w:w="851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</w:tc>
        <w:tc>
          <w:tcPr>
            <w:tcW w:w="850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</w:p>
        </w:tc>
        <w:tc>
          <w:tcPr>
            <w:tcW w:w="851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</w:tc>
        <w:tc>
          <w:tcPr>
            <w:tcW w:w="708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</w:p>
        </w:tc>
        <w:tc>
          <w:tcPr>
            <w:tcW w:w="567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</w:p>
        </w:tc>
        <w:tc>
          <w:tcPr>
            <w:tcW w:w="567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</w:tc>
        <w:tc>
          <w:tcPr>
            <w:tcW w:w="644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</w:p>
        </w:tc>
      </w:tr>
      <w:tr w:rsidR="00BF0872" w:rsidRPr="00374B33" w:rsidTr="00BF0872">
        <w:tc>
          <w:tcPr>
            <w:tcW w:w="486" w:type="dxa"/>
          </w:tcPr>
          <w:p w:rsidR="00374B33" w:rsidRPr="00374B33" w:rsidRDefault="00374B33" w:rsidP="00F67E09">
            <w:pPr>
              <w:spacing w:line="360" w:lineRule="auto"/>
              <w:rPr>
                <w:b/>
                <w:sz w:val="18"/>
                <w:szCs w:val="18"/>
              </w:rPr>
            </w:pPr>
            <w:r w:rsidRPr="00374B3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08" w:type="dxa"/>
          </w:tcPr>
          <w:p w:rsidR="00374B33" w:rsidRPr="00BF0872" w:rsidRDefault="00374B33" w:rsidP="00DE44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0872">
              <w:rPr>
                <w:rFonts w:ascii="Times New Roman" w:hAnsi="Times New Roman"/>
                <w:b/>
                <w:sz w:val="18"/>
                <w:szCs w:val="18"/>
              </w:rPr>
              <w:t>Афанасьев Матвей</w:t>
            </w:r>
          </w:p>
        </w:tc>
        <w:tc>
          <w:tcPr>
            <w:tcW w:w="992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44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BF0872" w:rsidRPr="00374B33" w:rsidTr="00BF0872">
        <w:tc>
          <w:tcPr>
            <w:tcW w:w="486" w:type="dxa"/>
          </w:tcPr>
          <w:p w:rsidR="00374B33" w:rsidRPr="00374B33" w:rsidRDefault="00374B33" w:rsidP="00F67E09">
            <w:pPr>
              <w:spacing w:line="360" w:lineRule="auto"/>
              <w:rPr>
                <w:b/>
                <w:sz w:val="18"/>
                <w:szCs w:val="18"/>
              </w:rPr>
            </w:pPr>
            <w:r w:rsidRPr="00374B3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08" w:type="dxa"/>
          </w:tcPr>
          <w:p w:rsidR="00374B33" w:rsidRPr="00BF0872" w:rsidRDefault="00374B33" w:rsidP="00DE44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0872">
              <w:rPr>
                <w:rFonts w:ascii="Times New Roman" w:hAnsi="Times New Roman"/>
                <w:b/>
                <w:sz w:val="18"/>
                <w:szCs w:val="18"/>
              </w:rPr>
              <w:t>Болдырев Ярослав</w:t>
            </w:r>
          </w:p>
        </w:tc>
        <w:tc>
          <w:tcPr>
            <w:tcW w:w="992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44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BF0872" w:rsidRPr="00374B33" w:rsidTr="00BF0872">
        <w:tc>
          <w:tcPr>
            <w:tcW w:w="486" w:type="dxa"/>
          </w:tcPr>
          <w:p w:rsidR="00374B33" w:rsidRPr="00374B33" w:rsidRDefault="00374B33" w:rsidP="00F67E09">
            <w:pPr>
              <w:spacing w:line="360" w:lineRule="auto"/>
              <w:rPr>
                <w:b/>
                <w:sz w:val="18"/>
                <w:szCs w:val="18"/>
              </w:rPr>
            </w:pPr>
            <w:r w:rsidRPr="00374B3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308" w:type="dxa"/>
          </w:tcPr>
          <w:p w:rsidR="00374B33" w:rsidRPr="00BF0872" w:rsidRDefault="00374B33" w:rsidP="00DE44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0872">
              <w:rPr>
                <w:rFonts w:ascii="Times New Roman" w:hAnsi="Times New Roman"/>
                <w:b/>
                <w:sz w:val="18"/>
                <w:szCs w:val="18"/>
              </w:rPr>
              <w:t>Быкова Алина</w:t>
            </w:r>
          </w:p>
        </w:tc>
        <w:tc>
          <w:tcPr>
            <w:tcW w:w="992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44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BF0872" w:rsidRPr="00374B33" w:rsidTr="00BF0872">
        <w:tc>
          <w:tcPr>
            <w:tcW w:w="486" w:type="dxa"/>
          </w:tcPr>
          <w:p w:rsidR="00374B33" w:rsidRPr="00374B33" w:rsidRDefault="00374B33" w:rsidP="00F67E09">
            <w:pPr>
              <w:spacing w:line="360" w:lineRule="auto"/>
              <w:rPr>
                <w:b/>
                <w:sz w:val="18"/>
                <w:szCs w:val="18"/>
              </w:rPr>
            </w:pPr>
            <w:r w:rsidRPr="00374B3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308" w:type="dxa"/>
          </w:tcPr>
          <w:p w:rsidR="00374B33" w:rsidRPr="00BF0872" w:rsidRDefault="00374B33" w:rsidP="00DE44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0872">
              <w:rPr>
                <w:rFonts w:ascii="Times New Roman" w:hAnsi="Times New Roman"/>
                <w:b/>
                <w:sz w:val="18"/>
                <w:szCs w:val="18"/>
              </w:rPr>
              <w:t xml:space="preserve">Григорьева Василиса </w:t>
            </w:r>
          </w:p>
        </w:tc>
        <w:tc>
          <w:tcPr>
            <w:tcW w:w="992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44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BF0872" w:rsidRPr="00374B33" w:rsidTr="00BF0872">
        <w:tc>
          <w:tcPr>
            <w:tcW w:w="486" w:type="dxa"/>
          </w:tcPr>
          <w:p w:rsidR="00374B33" w:rsidRPr="00374B33" w:rsidRDefault="00374B33" w:rsidP="00F67E09">
            <w:pPr>
              <w:spacing w:line="360" w:lineRule="auto"/>
              <w:rPr>
                <w:b/>
                <w:sz w:val="18"/>
                <w:szCs w:val="18"/>
              </w:rPr>
            </w:pPr>
            <w:r w:rsidRPr="00374B3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308" w:type="dxa"/>
          </w:tcPr>
          <w:p w:rsidR="00374B33" w:rsidRPr="00BF0872" w:rsidRDefault="00374B33" w:rsidP="00DE44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0872">
              <w:rPr>
                <w:rFonts w:ascii="Times New Roman" w:hAnsi="Times New Roman"/>
                <w:b/>
                <w:sz w:val="18"/>
                <w:szCs w:val="18"/>
              </w:rPr>
              <w:t>Иванов Егор</w:t>
            </w:r>
          </w:p>
        </w:tc>
        <w:tc>
          <w:tcPr>
            <w:tcW w:w="992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44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BF0872" w:rsidRPr="00374B33" w:rsidTr="00BF0872">
        <w:tc>
          <w:tcPr>
            <w:tcW w:w="486" w:type="dxa"/>
          </w:tcPr>
          <w:p w:rsidR="00374B33" w:rsidRPr="00374B33" w:rsidRDefault="00374B33" w:rsidP="00F67E09">
            <w:pPr>
              <w:spacing w:line="360" w:lineRule="auto"/>
              <w:rPr>
                <w:b/>
                <w:sz w:val="18"/>
                <w:szCs w:val="18"/>
              </w:rPr>
            </w:pPr>
            <w:r w:rsidRPr="00374B3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308" w:type="dxa"/>
          </w:tcPr>
          <w:p w:rsidR="00374B33" w:rsidRPr="00BF0872" w:rsidRDefault="00374B33" w:rsidP="00DE44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0872">
              <w:rPr>
                <w:rFonts w:ascii="Times New Roman" w:hAnsi="Times New Roman"/>
                <w:b/>
                <w:sz w:val="18"/>
                <w:szCs w:val="18"/>
              </w:rPr>
              <w:t>Иванова Ксения</w:t>
            </w:r>
          </w:p>
        </w:tc>
        <w:tc>
          <w:tcPr>
            <w:tcW w:w="992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44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BF0872" w:rsidRPr="00374B33" w:rsidTr="00BF0872">
        <w:tc>
          <w:tcPr>
            <w:tcW w:w="486" w:type="dxa"/>
          </w:tcPr>
          <w:p w:rsidR="00374B33" w:rsidRPr="00374B33" w:rsidRDefault="00374B33" w:rsidP="00F67E09">
            <w:pPr>
              <w:spacing w:line="360" w:lineRule="auto"/>
              <w:rPr>
                <w:b/>
                <w:sz w:val="18"/>
                <w:szCs w:val="18"/>
              </w:rPr>
            </w:pPr>
            <w:r w:rsidRPr="00374B3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308" w:type="dxa"/>
          </w:tcPr>
          <w:p w:rsidR="00374B33" w:rsidRPr="00BF0872" w:rsidRDefault="00374B33" w:rsidP="00DE44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0872">
              <w:rPr>
                <w:rFonts w:ascii="Times New Roman" w:hAnsi="Times New Roman"/>
                <w:b/>
                <w:sz w:val="18"/>
                <w:szCs w:val="18"/>
              </w:rPr>
              <w:t>Киршин Ярослав</w:t>
            </w:r>
          </w:p>
        </w:tc>
        <w:tc>
          <w:tcPr>
            <w:tcW w:w="992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44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BF0872" w:rsidRPr="00374B33" w:rsidTr="00BF0872">
        <w:tc>
          <w:tcPr>
            <w:tcW w:w="486" w:type="dxa"/>
          </w:tcPr>
          <w:p w:rsidR="00374B33" w:rsidRPr="00374B33" w:rsidRDefault="00374B33" w:rsidP="00F67E09">
            <w:pPr>
              <w:spacing w:line="360" w:lineRule="auto"/>
              <w:rPr>
                <w:b/>
                <w:sz w:val="18"/>
                <w:szCs w:val="18"/>
              </w:rPr>
            </w:pPr>
            <w:r w:rsidRPr="00374B3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308" w:type="dxa"/>
          </w:tcPr>
          <w:p w:rsidR="00374B33" w:rsidRPr="00BF0872" w:rsidRDefault="00374B33" w:rsidP="00DE44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0872">
              <w:rPr>
                <w:rFonts w:ascii="Times New Roman" w:hAnsi="Times New Roman"/>
                <w:b/>
                <w:sz w:val="18"/>
                <w:szCs w:val="18"/>
              </w:rPr>
              <w:t>Кононенко Юля</w:t>
            </w:r>
          </w:p>
        </w:tc>
        <w:tc>
          <w:tcPr>
            <w:tcW w:w="992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44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BF0872" w:rsidRPr="00374B33" w:rsidTr="00BF0872">
        <w:tc>
          <w:tcPr>
            <w:tcW w:w="486" w:type="dxa"/>
          </w:tcPr>
          <w:p w:rsidR="00374B33" w:rsidRPr="00374B33" w:rsidRDefault="00374B33" w:rsidP="00F67E09">
            <w:pPr>
              <w:spacing w:line="360" w:lineRule="auto"/>
              <w:rPr>
                <w:b/>
                <w:sz w:val="18"/>
                <w:szCs w:val="18"/>
              </w:rPr>
            </w:pPr>
            <w:r w:rsidRPr="00374B3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308" w:type="dxa"/>
          </w:tcPr>
          <w:p w:rsidR="00374B33" w:rsidRPr="00BF0872" w:rsidRDefault="00374B33" w:rsidP="00DE44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0872">
              <w:rPr>
                <w:rFonts w:ascii="Times New Roman" w:hAnsi="Times New Roman"/>
                <w:b/>
                <w:sz w:val="18"/>
                <w:szCs w:val="18"/>
              </w:rPr>
              <w:t>Наумова Настя</w:t>
            </w:r>
          </w:p>
        </w:tc>
        <w:tc>
          <w:tcPr>
            <w:tcW w:w="992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44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BF0872" w:rsidRPr="00374B33" w:rsidTr="00BF0872">
        <w:tc>
          <w:tcPr>
            <w:tcW w:w="486" w:type="dxa"/>
          </w:tcPr>
          <w:p w:rsidR="00374B33" w:rsidRPr="00374B33" w:rsidRDefault="00374B33" w:rsidP="00F67E09">
            <w:pPr>
              <w:spacing w:line="360" w:lineRule="auto"/>
              <w:rPr>
                <w:b/>
                <w:sz w:val="18"/>
                <w:szCs w:val="18"/>
              </w:rPr>
            </w:pPr>
            <w:r w:rsidRPr="00374B3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308" w:type="dxa"/>
          </w:tcPr>
          <w:p w:rsidR="00374B33" w:rsidRPr="00BF0872" w:rsidRDefault="00374B33" w:rsidP="00DE44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0872">
              <w:rPr>
                <w:rFonts w:ascii="Times New Roman" w:hAnsi="Times New Roman"/>
                <w:b/>
                <w:sz w:val="18"/>
                <w:szCs w:val="18"/>
              </w:rPr>
              <w:t>Нестерова Виолетта</w:t>
            </w:r>
          </w:p>
        </w:tc>
        <w:tc>
          <w:tcPr>
            <w:tcW w:w="992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44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BF0872" w:rsidRPr="00374B33" w:rsidTr="00BF0872">
        <w:tc>
          <w:tcPr>
            <w:tcW w:w="486" w:type="dxa"/>
          </w:tcPr>
          <w:p w:rsidR="00374B33" w:rsidRPr="00374B33" w:rsidRDefault="00374B33" w:rsidP="00F67E09">
            <w:pPr>
              <w:spacing w:line="360" w:lineRule="auto"/>
              <w:rPr>
                <w:b/>
                <w:sz w:val="18"/>
                <w:szCs w:val="18"/>
              </w:rPr>
            </w:pPr>
            <w:r w:rsidRPr="00374B3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308" w:type="dxa"/>
          </w:tcPr>
          <w:p w:rsidR="00374B33" w:rsidRPr="00BF0872" w:rsidRDefault="00374B33" w:rsidP="00DE44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0872">
              <w:rPr>
                <w:rFonts w:ascii="Times New Roman" w:hAnsi="Times New Roman"/>
                <w:b/>
                <w:sz w:val="18"/>
                <w:szCs w:val="18"/>
              </w:rPr>
              <w:t>Паньков Руслан</w:t>
            </w:r>
          </w:p>
        </w:tc>
        <w:tc>
          <w:tcPr>
            <w:tcW w:w="992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44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BF0872" w:rsidRPr="00374B33" w:rsidTr="00BF0872">
        <w:tc>
          <w:tcPr>
            <w:tcW w:w="486" w:type="dxa"/>
          </w:tcPr>
          <w:p w:rsidR="00374B33" w:rsidRPr="00374B33" w:rsidRDefault="00374B33" w:rsidP="00F67E09">
            <w:pPr>
              <w:spacing w:line="360" w:lineRule="auto"/>
              <w:rPr>
                <w:b/>
                <w:sz w:val="18"/>
                <w:szCs w:val="18"/>
              </w:rPr>
            </w:pPr>
            <w:r w:rsidRPr="00374B3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308" w:type="dxa"/>
          </w:tcPr>
          <w:p w:rsidR="00374B33" w:rsidRPr="00BF0872" w:rsidRDefault="00374B33" w:rsidP="00DE44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0872">
              <w:rPr>
                <w:rFonts w:ascii="Times New Roman" w:hAnsi="Times New Roman"/>
                <w:b/>
                <w:sz w:val="18"/>
                <w:szCs w:val="18"/>
              </w:rPr>
              <w:t>Паньков Эдуард</w:t>
            </w:r>
          </w:p>
        </w:tc>
        <w:tc>
          <w:tcPr>
            <w:tcW w:w="992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44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BF0872" w:rsidRPr="00374B33" w:rsidTr="00BF0872">
        <w:tc>
          <w:tcPr>
            <w:tcW w:w="486" w:type="dxa"/>
          </w:tcPr>
          <w:p w:rsidR="00374B33" w:rsidRPr="00374B33" w:rsidRDefault="00374B33" w:rsidP="00F67E09">
            <w:pPr>
              <w:spacing w:line="360" w:lineRule="auto"/>
              <w:rPr>
                <w:b/>
                <w:sz w:val="18"/>
                <w:szCs w:val="18"/>
              </w:rPr>
            </w:pPr>
            <w:r w:rsidRPr="00374B3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308" w:type="dxa"/>
          </w:tcPr>
          <w:p w:rsidR="00374B33" w:rsidRPr="00BF0872" w:rsidRDefault="00374B33" w:rsidP="00DE44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0872">
              <w:rPr>
                <w:rFonts w:ascii="Times New Roman" w:hAnsi="Times New Roman"/>
                <w:b/>
                <w:sz w:val="18"/>
                <w:szCs w:val="18"/>
              </w:rPr>
              <w:t>Петрова Наташа</w:t>
            </w:r>
          </w:p>
        </w:tc>
        <w:tc>
          <w:tcPr>
            <w:tcW w:w="992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44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BF0872" w:rsidRPr="00374B33" w:rsidTr="00BF0872">
        <w:tc>
          <w:tcPr>
            <w:tcW w:w="486" w:type="dxa"/>
          </w:tcPr>
          <w:p w:rsidR="00374B33" w:rsidRPr="00374B33" w:rsidRDefault="00374B33" w:rsidP="00F67E09">
            <w:pPr>
              <w:spacing w:line="360" w:lineRule="auto"/>
              <w:rPr>
                <w:b/>
                <w:sz w:val="18"/>
                <w:szCs w:val="18"/>
              </w:rPr>
            </w:pPr>
            <w:r w:rsidRPr="00374B3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308" w:type="dxa"/>
          </w:tcPr>
          <w:p w:rsidR="00374B33" w:rsidRPr="00BF0872" w:rsidRDefault="00374B33" w:rsidP="00DE44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0872">
              <w:rPr>
                <w:rFonts w:ascii="Times New Roman" w:hAnsi="Times New Roman"/>
                <w:b/>
                <w:sz w:val="18"/>
                <w:szCs w:val="18"/>
              </w:rPr>
              <w:t>Перелыгин Ваня</w:t>
            </w:r>
          </w:p>
        </w:tc>
        <w:tc>
          <w:tcPr>
            <w:tcW w:w="992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44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BF0872" w:rsidRPr="00374B33" w:rsidTr="00BF0872">
        <w:tc>
          <w:tcPr>
            <w:tcW w:w="486" w:type="dxa"/>
          </w:tcPr>
          <w:p w:rsidR="00374B33" w:rsidRPr="00374B33" w:rsidRDefault="00374B33" w:rsidP="00F67E09">
            <w:pPr>
              <w:spacing w:line="360" w:lineRule="auto"/>
              <w:rPr>
                <w:b/>
                <w:sz w:val="18"/>
                <w:szCs w:val="18"/>
              </w:rPr>
            </w:pPr>
            <w:r w:rsidRPr="00374B3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308" w:type="dxa"/>
          </w:tcPr>
          <w:p w:rsidR="00374B33" w:rsidRPr="00BF0872" w:rsidRDefault="00374B33" w:rsidP="00DE44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F0872">
              <w:rPr>
                <w:rFonts w:ascii="Times New Roman" w:hAnsi="Times New Roman"/>
                <w:b/>
                <w:sz w:val="18"/>
                <w:szCs w:val="18"/>
              </w:rPr>
              <w:t>Пыткина</w:t>
            </w:r>
            <w:proofErr w:type="spellEnd"/>
            <w:r w:rsidRPr="00BF0872">
              <w:rPr>
                <w:rFonts w:ascii="Times New Roman" w:hAnsi="Times New Roman"/>
                <w:b/>
                <w:sz w:val="18"/>
                <w:szCs w:val="18"/>
              </w:rPr>
              <w:t xml:space="preserve"> Геля</w:t>
            </w:r>
          </w:p>
        </w:tc>
        <w:tc>
          <w:tcPr>
            <w:tcW w:w="992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44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BF0872" w:rsidRPr="00374B33" w:rsidTr="00BF0872">
        <w:tc>
          <w:tcPr>
            <w:tcW w:w="486" w:type="dxa"/>
          </w:tcPr>
          <w:p w:rsidR="00374B33" w:rsidRPr="00374B33" w:rsidRDefault="00374B33" w:rsidP="00F67E09">
            <w:pPr>
              <w:spacing w:line="360" w:lineRule="auto"/>
              <w:rPr>
                <w:b/>
                <w:sz w:val="18"/>
                <w:szCs w:val="18"/>
              </w:rPr>
            </w:pPr>
            <w:r w:rsidRPr="00374B3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308" w:type="dxa"/>
          </w:tcPr>
          <w:p w:rsidR="00374B33" w:rsidRPr="00BF0872" w:rsidRDefault="00374B33" w:rsidP="00DE44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0872">
              <w:rPr>
                <w:rFonts w:ascii="Times New Roman" w:hAnsi="Times New Roman"/>
                <w:b/>
                <w:sz w:val="18"/>
                <w:szCs w:val="18"/>
              </w:rPr>
              <w:t>Родионов Артем</w:t>
            </w:r>
          </w:p>
        </w:tc>
        <w:tc>
          <w:tcPr>
            <w:tcW w:w="992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44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BF0872" w:rsidRPr="00374B33" w:rsidTr="00BF0872">
        <w:tc>
          <w:tcPr>
            <w:tcW w:w="486" w:type="dxa"/>
          </w:tcPr>
          <w:p w:rsidR="00374B33" w:rsidRPr="00374B33" w:rsidRDefault="00374B33" w:rsidP="00F67E09">
            <w:pPr>
              <w:spacing w:line="360" w:lineRule="auto"/>
              <w:rPr>
                <w:b/>
                <w:sz w:val="18"/>
                <w:szCs w:val="18"/>
              </w:rPr>
            </w:pPr>
            <w:r w:rsidRPr="00374B3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308" w:type="dxa"/>
          </w:tcPr>
          <w:p w:rsidR="00374B33" w:rsidRPr="00BF0872" w:rsidRDefault="00374B33" w:rsidP="00DE44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0872">
              <w:rPr>
                <w:rFonts w:ascii="Times New Roman" w:hAnsi="Times New Roman"/>
                <w:b/>
                <w:sz w:val="18"/>
                <w:szCs w:val="18"/>
              </w:rPr>
              <w:t>Скуратов Андрей</w:t>
            </w:r>
          </w:p>
        </w:tc>
        <w:tc>
          <w:tcPr>
            <w:tcW w:w="992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44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BF0872" w:rsidRPr="00374B33" w:rsidTr="00BF0872">
        <w:tc>
          <w:tcPr>
            <w:tcW w:w="486" w:type="dxa"/>
          </w:tcPr>
          <w:p w:rsidR="00374B33" w:rsidRPr="00374B33" w:rsidRDefault="00374B33" w:rsidP="00F67E09">
            <w:pPr>
              <w:spacing w:line="360" w:lineRule="auto"/>
              <w:rPr>
                <w:b/>
                <w:sz w:val="18"/>
                <w:szCs w:val="18"/>
              </w:rPr>
            </w:pPr>
            <w:r w:rsidRPr="00374B3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308" w:type="dxa"/>
          </w:tcPr>
          <w:p w:rsidR="00374B33" w:rsidRPr="00BF0872" w:rsidRDefault="00374B33" w:rsidP="00DE44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0872">
              <w:rPr>
                <w:rFonts w:ascii="Times New Roman" w:hAnsi="Times New Roman"/>
                <w:b/>
                <w:sz w:val="18"/>
                <w:szCs w:val="18"/>
              </w:rPr>
              <w:t>Суханова Юля</w:t>
            </w:r>
          </w:p>
        </w:tc>
        <w:tc>
          <w:tcPr>
            <w:tcW w:w="992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44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BF0872" w:rsidRPr="00374B33" w:rsidTr="00BF0872">
        <w:tc>
          <w:tcPr>
            <w:tcW w:w="486" w:type="dxa"/>
          </w:tcPr>
          <w:p w:rsidR="00374B33" w:rsidRPr="00374B33" w:rsidRDefault="00374B33" w:rsidP="00F67E09">
            <w:pPr>
              <w:spacing w:line="360" w:lineRule="auto"/>
              <w:rPr>
                <w:b/>
                <w:sz w:val="18"/>
                <w:szCs w:val="18"/>
              </w:rPr>
            </w:pPr>
            <w:r w:rsidRPr="00374B33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308" w:type="dxa"/>
          </w:tcPr>
          <w:p w:rsidR="00374B33" w:rsidRPr="00BF0872" w:rsidRDefault="00374B33" w:rsidP="00DE44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0872">
              <w:rPr>
                <w:rFonts w:ascii="Times New Roman" w:hAnsi="Times New Roman"/>
                <w:b/>
                <w:sz w:val="18"/>
                <w:szCs w:val="18"/>
              </w:rPr>
              <w:t>Слепнева Вика</w:t>
            </w:r>
          </w:p>
        </w:tc>
        <w:tc>
          <w:tcPr>
            <w:tcW w:w="992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44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BF0872" w:rsidRPr="00374B33" w:rsidTr="00BF0872">
        <w:tc>
          <w:tcPr>
            <w:tcW w:w="3794" w:type="dxa"/>
            <w:gridSpan w:val="2"/>
          </w:tcPr>
          <w:p w:rsidR="00374B33" w:rsidRPr="00374B33" w:rsidRDefault="00374B33" w:rsidP="00F67E09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B33">
              <w:rPr>
                <w:rFonts w:ascii="Times New Roman" w:hAnsi="Times New Roman" w:cs="Times New Roman"/>
                <w:b/>
                <w:sz w:val="18"/>
                <w:szCs w:val="18"/>
              </w:rPr>
              <w:t>Итоговый показатель</w:t>
            </w:r>
          </w:p>
        </w:tc>
        <w:tc>
          <w:tcPr>
            <w:tcW w:w="992" w:type="dxa"/>
          </w:tcPr>
          <w:p w:rsidR="00374B33" w:rsidRPr="00374B33" w:rsidRDefault="00374B33" w:rsidP="00F67E09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74B33" w:rsidRPr="00374B33" w:rsidRDefault="00374B33" w:rsidP="00F67E09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374B33" w:rsidRPr="00374B33" w:rsidRDefault="00374B33" w:rsidP="00F67E09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74B33" w:rsidRPr="00374B33" w:rsidRDefault="00374B33" w:rsidP="00F67E09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374B33" w:rsidRPr="00374B33" w:rsidRDefault="00374B33" w:rsidP="00F67E09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74B33" w:rsidRPr="00374B33" w:rsidRDefault="00374B33" w:rsidP="00F67E09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374B33" w:rsidRPr="00374B33" w:rsidRDefault="00374B33" w:rsidP="00F67E09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74B33" w:rsidRPr="00374B33" w:rsidRDefault="00374B33" w:rsidP="00F67E09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4B33" w:rsidRPr="00374B33" w:rsidRDefault="00374B33" w:rsidP="00F67E09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4B33" w:rsidRPr="00374B33" w:rsidRDefault="00374B33" w:rsidP="00F67E09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4B33" w:rsidRPr="00374B33" w:rsidRDefault="00374B33" w:rsidP="00F67E09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4B33" w:rsidRPr="00374B33" w:rsidRDefault="00374B33" w:rsidP="00F67E09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4B33" w:rsidRPr="00374B33" w:rsidRDefault="00BF0872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1.6</w:t>
            </w:r>
          </w:p>
        </w:tc>
        <w:tc>
          <w:tcPr>
            <w:tcW w:w="644" w:type="dxa"/>
          </w:tcPr>
          <w:p w:rsidR="00374B33" w:rsidRPr="00374B33" w:rsidRDefault="009214EB" w:rsidP="00F67E0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1.9</w:t>
            </w:r>
          </w:p>
        </w:tc>
      </w:tr>
    </w:tbl>
    <w:p w:rsidR="009214EB" w:rsidRDefault="009214EB" w:rsidP="009214EB">
      <w:pPr>
        <w:tabs>
          <w:tab w:val="left" w:pos="6870"/>
        </w:tabs>
        <w:spacing w:before="120" w:line="240" w:lineRule="auto"/>
        <w:rPr>
          <w:rFonts w:ascii="Times New Roman" w:eastAsia="Calibri" w:hAnsi="Times New Roman" w:cs="Times New Roman"/>
          <w:b/>
          <w:i/>
          <w:sz w:val="24"/>
          <w:szCs w:val="18"/>
        </w:rPr>
      </w:pPr>
    </w:p>
    <w:p w:rsidR="009214EB" w:rsidRPr="009214EB" w:rsidRDefault="009214EB" w:rsidP="009214EB">
      <w:pPr>
        <w:tabs>
          <w:tab w:val="left" w:pos="6870"/>
        </w:tabs>
        <w:spacing w:before="120" w:line="240" w:lineRule="auto"/>
        <w:rPr>
          <w:rFonts w:ascii="Times New Roman" w:eastAsia="Calibri" w:hAnsi="Times New Roman" w:cs="Times New Roman"/>
          <w:b/>
          <w:i/>
          <w:sz w:val="24"/>
          <w:szCs w:val="18"/>
        </w:rPr>
      </w:pPr>
      <w:r w:rsidRPr="009214EB">
        <w:rPr>
          <w:rFonts w:ascii="Times New Roman" w:eastAsia="Calibri" w:hAnsi="Times New Roman" w:cs="Times New Roman"/>
          <w:b/>
          <w:i/>
          <w:sz w:val="24"/>
          <w:szCs w:val="18"/>
        </w:rPr>
        <w:lastRenderedPageBreak/>
        <w:t>Оценка уровня  развития:</w:t>
      </w:r>
    </w:p>
    <w:p w:rsidR="009214EB" w:rsidRPr="009214EB" w:rsidRDefault="009214EB" w:rsidP="009214EB">
      <w:pPr>
        <w:tabs>
          <w:tab w:val="left" w:pos="6870"/>
        </w:tabs>
        <w:spacing w:line="240" w:lineRule="auto"/>
        <w:rPr>
          <w:rFonts w:ascii="Times New Roman" w:eastAsia="Calibri" w:hAnsi="Times New Roman" w:cs="Times New Roman"/>
          <w:sz w:val="24"/>
          <w:szCs w:val="18"/>
        </w:rPr>
      </w:pPr>
      <w:r w:rsidRPr="009214EB">
        <w:rPr>
          <w:rFonts w:ascii="Times New Roman" w:eastAsia="Calibri" w:hAnsi="Times New Roman" w:cs="Times New Roman"/>
          <w:b/>
          <w:sz w:val="24"/>
          <w:szCs w:val="18"/>
          <w:u w:val="single"/>
        </w:rPr>
        <w:t>1 бал</w:t>
      </w:r>
      <w:proofErr w:type="gramStart"/>
      <w:r w:rsidRPr="009214EB">
        <w:rPr>
          <w:rFonts w:ascii="Times New Roman" w:eastAsia="Calibri" w:hAnsi="Times New Roman" w:cs="Times New Roman"/>
          <w:b/>
          <w:sz w:val="24"/>
          <w:szCs w:val="18"/>
          <w:u w:val="single"/>
        </w:rPr>
        <w:t>л</w:t>
      </w:r>
      <w:r w:rsidRPr="009214EB">
        <w:rPr>
          <w:rFonts w:ascii="Times New Roman" w:eastAsia="Calibri" w:hAnsi="Times New Roman" w:cs="Times New Roman"/>
          <w:sz w:val="24"/>
          <w:szCs w:val="18"/>
        </w:rPr>
        <w:t>-</w:t>
      </w:r>
      <w:proofErr w:type="gramEnd"/>
      <w:r w:rsidRPr="009214EB">
        <w:rPr>
          <w:rFonts w:ascii="Times New Roman" w:eastAsia="Calibri" w:hAnsi="Times New Roman" w:cs="Times New Roman"/>
          <w:sz w:val="24"/>
          <w:szCs w:val="18"/>
        </w:rPr>
        <w:t xml:space="preserve"> боль</w:t>
      </w:r>
      <w:r>
        <w:rPr>
          <w:rFonts w:ascii="Times New Roman" w:eastAsia="Calibri" w:hAnsi="Times New Roman" w:cs="Times New Roman"/>
          <w:sz w:val="24"/>
          <w:szCs w:val="18"/>
        </w:rPr>
        <w:t>шинство компонентов не</w:t>
      </w:r>
      <w:r w:rsidRPr="009214EB">
        <w:rPr>
          <w:rFonts w:ascii="Times New Roman" w:eastAsia="Calibri" w:hAnsi="Times New Roman" w:cs="Times New Roman"/>
          <w:sz w:val="24"/>
          <w:szCs w:val="18"/>
        </w:rPr>
        <w:t xml:space="preserve">  развиты;</w:t>
      </w:r>
    </w:p>
    <w:p w:rsidR="009214EB" w:rsidRPr="009214EB" w:rsidRDefault="009214EB" w:rsidP="009214EB">
      <w:pPr>
        <w:tabs>
          <w:tab w:val="left" w:pos="6870"/>
        </w:tabs>
        <w:spacing w:line="240" w:lineRule="auto"/>
        <w:rPr>
          <w:rFonts w:ascii="Times New Roman" w:eastAsia="Calibri" w:hAnsi="Times New Roman" w:cs="Times New Roman"/>
          <w:sz w:val="24"/>
          <w:szCs w:val="18"/>
        </w:rPr>
      </w:pPr>
      <w:r w:rsidRPr="009214EB">
        <w:rPr>
          <w:rFonts w:ascii="Times New Roman" w:eastAsia="Calibri" w:hAnsi="Times New Roman" w:cs="Times New Roman"/>
          <w:b/>
          <w:sz w:val="24"/>
          <w:szCs w:val="18"/>
          <w:u w:val="single"/>
        </w:rPr>
        <w:t>2 балл</w:t>
      </w:r>
      <w:proofErr w:type="gramStart"/>
      <w:r w:rsidRPr="009214EB">
        <w:rPr>
          <w:rFonts w:ascii="Times New Roman" w:eastAsia="Calibri" w:hAnsi="Times New Roman" w:cs="Times New Roman"/>
          <w:b/>
          <w:sz w:val="24"/>
          <w:szCs w:val="18"/>
          <w:u w:val="single"/>
        </w:rPr>
        <w:t>а</w:t>
      </w:r>
      <w:r w:rsidRPr="009214EB">
        <w:rPr>
          <w:rFonts w:ascii="Times New Roman" w:eastAsia="Calibri" w:hAnsi="Times New Roman" w:cs="Times New Roman"/>
          <w:sz w:val="24"/>
          <w:szCs w:val="18"/>
        </w:rPr>
        <w:t>-</w:t>
      </w:r>
      <w:proofErr w:type="gramEnd"/>
      <w:r w:rsidRPr="009214EB">
        <w:rPr>
          <w:rFonts w:ascii="Times New Roman" w:eastAsia="Calibri" w:hAnsi="Times New Roman" w:cs="Times New Roman"/>
          <w:sz w:val="24"/>
          <w:szCs w:val="18"/>
        </w:rPr>
        <w:t xml:space="preserve"> отдельные компоненты не развиты;</w:t>
      </w:r>
    </w:p>
    <w:p w:rsidR="009214EB" w:rsidRPr="009214EB" w:rsidRDefault="009214EB" w:rsidP="009214EB">
      <w:pPr>
        <w:tabs>
          <w:tab w:val="left" w:pos="6870"/>
        </w:tabs>
        <w:spacing w:line="240" w:lineRule="auto"/>
        <w:rPr>
          <w:rFonts w:ascii="Times New Roman" w:eastAsia="Calibri" w:hAnsi="Times New Roman" w:cs="Times New Roman"/>
          <w:sz w:val="24"/>
          <w:szCs w:val="18"/>
        </w:rPr>
      </w:pPr>
      <w:r w:rsidRPr="009214EB">
        <w:rPr>
          <w:rFonts w:ascii="Times New Roman" w:eastAsia="Calibri" w:hAnsi="Times New Roman" w:cs="Times New Roman"/>
          <w:b/>
          <w:sz w:val="24"/>
          <w:szCs w:val="18"/>
          <w:u w:val="single"/>
        </w:rPr>
        <w:t>3 балл</w:t>
      </w:r>
      <w:proofErr w:type="gramStart"/>
      <w:r w:rsidRPr="009214EB">
        <w:rPr>
          <w:rFonts w:ascii="Times New Roman" w:eastAsia="Calibri" w:hAnsi="Times New Roman" w:cs="Times New Roman"/>
          <w:b/>
          <w:sz w:val="24"/>
          <w:szCs w:val="18"/>
          <w:u w:val="single"/>
        </w:rPr>
        <w:t>а</w:t>
      </w:r>
      <w:r w:rsidRPr="009214EB">
        <w:rPr>
          <w:rFonts w:ascii="Times New Roman" w:eastAsia="Calibri" w:hAnsi="Times New Roman" w:cs="Times New Roman"/>
          <w:sz w:val="24"/>
          <w:szCs w:val="18"/>
        </w:rPr>
        <w:t>-</w:t>
      </w:r>
      <w:proofErr w:type="gramEnd"/>
      <w:r>
        <w:rPr>
          <w:rFonts w:ascii="Times New Roman" w:eastAsia="Calibri" w:hAnsi="Times New Roman" w:cs="Times New Roman"/>
          <w:sz w:val="24"/>
          <w:szCs w:val="18"/>
        </w:rPr>
        <w:t xml:space="preserve"> все компоненты развиты,  соответствуют </w:t>
      </w:r>
      <w:r w:rsidRPr="009214EB">
        <w:rPr>
          <w:rFonts w:ascii="Times New Roman" w:eastAsia="Calibri" w:hAnsi="Times New Roman" w:cs="Times New Roman"/>
          <w:sz w:val="24"/>
          <w:szCs w:val="18"/>
        </w:rPr>
        <w:t xml:space="preserve"> возрасту.</w:t>
      </w:r>
    </w:p>
    <w:p w:rsidR="00F67E09" w:rsidRDefault="00F67E09" w:rsidP="009214EB">
      <w:pPr>
        <w:spacing w:line="240" w:lineRule="auto"/>
        <w:rPr>
          <w:b/>
          <w:sz w:val="24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985"/>
        <w:gridCol w:w="2126"/>
        <w:gridCol w:w="1985"/>
        <w:gridCol w:w="2409"/>
        <w:gridCol w:w="1560"/>
        <w:gridCol w:w="1778"/>
      </w:tblGrid>
      <w:tr w:rsidR="009214EB" w:rsidRPr="006846DC" w:rsidTr="006846DC">
        <w:tc>
          <w:tcPr>
            <w:tcW w:w="2943" w:type="dxa"/>
          </w:tcPr>
          <w:p w:rsidR="009214EB" w:rsidRPr="006846DC" w:rsidRDefault="009214EB" w:rsidP="00921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9214EB" w:rsidRPr="006846DC" w:rsidRDefault="009214EB" w:rsidP="00921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6DC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</w:t>
            </w:r>
          </w:p>
        </w:tc>
        <w:tc>
          <w:tcPr>
            <w:tcW w:w="4394" w:type="dxa"/>
            <w:gridSpan w:val="2"/>
          </w:tcPr>
          <w:p w:rsidR="009214EB" w:rsidRPr="006846DC" w:rsidRDefault="009214EB" w:rsidP="00921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6DC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3338" w:type="dxa"/>
            <w:gridSpan w:val="2"/>
          </w:tcPr>
          <w:p w:rsidR="009214EB" w:rsidRPr="006846DC" w:rsidRDefault="009214EB" w:rsidP="00921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6DC">
              <w:rPr>
                <w:rFonts w:ascii="Times New Roman" w:hAnsi="Times New Roman" w:cs="Times New Roman"/>
                <w:b/>
                <w:sz w:val="28"/>
                <w:szCs w:val="28"/>
              </w:rPr>
              <w:t>Низкий уровень</w:t>
            </w:r>
          </w:p>
        </w:tc>
      </w:tr>
      <w:tr w:rsidR="009214EB" w:rsidRPr="006846DC" w:rsidTr="006846DC">
        <w:tc>
          <w:tcPr>
            <w:tcW w:w="2943" w:type="dxa"/>
          </w:tcPr>
          <w:p w:rsidR="006846DC" w:rsidRPr="006846DC" w:rsidRDefault="006846DC" w:rsidP="00DE4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214EB" w:rsidRPr="00DE44F6" w:rsidRDefault="00DE44F6" w:rsidP="00921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E44F6">
              <w:rPr>
                <w:rFonts w:ascii="Times New Roman" w:hAnsi="Times New Roman" w:cs="Times New Roman"/>
                <w:b/>
                <w:sz w:val="28"/>
                <w:szCs w:val="28"/>
              </w:rPr>
              <w:t>Н.г</w:t>
            </w:r>
            <w:proofErr w:type="spellEnd"/>
          </w:p>
        </w:tc>
        <w:tc>
          <w:tcPr>
            <w:tcW w:w="2126" w:type="dxa"/>
          </w:tcPr>
          <w:p w:rsidR="009214EB" w:rsidRPr="006846DC" w:rsidRDefault="00DE44F6" w:rsidP="00921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К.г</w:t>
            </w:r>
            <w:proofErr w:type="spellEnd"/>
          </w:p>
        </w:tc>
        <w:tc>
          <w:tcPr>
            <w:tcW w:w="1985" w:type="dxa"/>
          </w:tcPr>
          <w:p w:rsidR="009214EB" w:rsidRPr="006846DC" w:rsidRDefault="00DE44F6" w:rsidP="00921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Н.г</w:t>
            </w:r>
            <w:proofErr w:type="spellEnd"/>
          </w:p>
        </w:tc>
        <w:tc>
          <w:tcPr>
            <w:tcW w:w="2409" w:type="dxa"/>
          </w:tcPr>
          <w:p w:rsidR="009214EB" w:rsidRPr="006846DC" w:rsidRDefault="00DE44F6" w:rsidP="00921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К.г</w:t>
            </w:r>
            <w:proofErr w:type="spellEnd"/>
          </w:p>
        </w:tc>
        <w:tc>
          <w:tcPr>
            <w:tcW w:w="1560" w:type="dxa"/>
          </w:tcPr>
          <w:p w:rsidR="009214EB" w:rsidRPr="006846DC" w:rsidRDefault="00DE44F6" w:rsidP="00921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Н.г</w:t>
            </w:r>
            <w:proofErr w:type="spellEnd"/>
          </w:p>
        </w:tc>
        <w:tc>
          <w:tcPr>
            <w:tcW w:w="1778" w:type="dxa"/>
          </w:tcPr>
          <w:p w:rsidR="009214EB" w:rsidRPr="006846DC" w:rsidRDefault="00DE44F6" w:rsidP="00921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К.г</w:t>
            </w:r>
            <w:proofErr w:type="spellEnd"/>
          </w:p>
        </w:tc>
      </w:tr>
      <w:tr w:rsidR="006846DC" w:rsidRPr="006846DC" w:rsidTr="006846DC">
        <w:tc>
          <w:tcPr>
            <w:tcW w:w="2943" w:type="dxa"/>
          </w:tcPr>
          <w:p w:rsidR="00DE44F6" w:rsidRDefault="00DE44F6" w:rsidP="00DE4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6DC">
              <w:rPr>
                <w:rFonts w:ascii="Times New Roman" w:hAnsi="Times New Roman" w:cs="Times New Roman"/>
                <w:b/>
                <w:sz w:val="28"/>
                <w:szCs w:val="28"/>
              </w:rPr>
              <w:t>Звукопроизношение</w:t>
            </w:r>
          </w:p>
          <w:p w:rsidR="006846DC" w:rsidRPr="006846DC" w:rsidRDefault="006846DC" w:rsidP="00921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846DC" w:rsidRDefault="00DE44F6" w:rsidP="0092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126" w:type="dxa"/>
          </w:tcPr>
          <w:p w:rsidR="006846DC" w:rsidRDefault="00DE44F6" w:rsidP="00921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985" w:type="dxa"/>
          </w:tcPr>
          <w:p w:rsidR="006846DC" w:rsidRPr="006846DC" w:rsidRDefault="00DE44F6" w:rsidP="00921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58%</w:t>
            </w:r>
          </w:p>
        </w:tc>
        <w:tc>
          <w:tcPr>
            <w:tcW w:w="2409" w:type="dxa"/>
          </w:tcPr>
          <w:p w:rsidR="006846DC" w:rsidRPr="006846DC" w:rsidRDefault="00DE44F6" w:rsidP="00921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89%</w:t>
            </w:r>
          </w:p>
        </w:tc>
        <w:tc>
          <w:tcPr>
            <w:tcW w:w="1560" w:type="dxa"/>
          </w:tcPr>
          <w:p w:rsidR="006846DC" w:rsidRPr="006846DC" w:rsidRDefault="00DE44F6" w:rsidP="00921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42%</w:t>
            </w:r>
          </w:p>
        </w:tc>
        <w:tc>
          <w:tcPr>
            <w:tcW w:w="1778" w:type="dxa"/>
          </w:tcPr>
          <w:p w:rsidR="006846DC" w:rsidRPr="006846DC" w:rsidRDefault="00DE44F6" w:rsidP="00921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11%</w:t>
            </w:r>
          </w:p>
        </w:tc>
      </w:tr>
      <w:tr w:rsidR="00DE44F6" w:rsidRPr="006846DC" w:rsidTr="006846DC">
        <w:tc>
          <w:tcPr>
            <w:tcW w:w="2943" w:type="dxa"/>
          </w:tcPr>
          <w:p w:rsidR="00DE44F6" w:rsidRDefault="00DE44F6" w:rsidP="00921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6DC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</w:t>
            </w:r>
          </w:p>
          <w:p w:rsidR="00DE44F6" w:rsidRPr="006846DC" w:rsidRDefault="00DE44F6" w:rsidP="00921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E44F6" w:rsidRPr="006846DC" w:rsidRDefault="00DE44F6" w:rsidP="0092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126" w:type="dxa"/>
          </w:tcPr>
          <w:p w:rsidR="00DE44F6" w:rsidRPr="006846DC" w:rsidRDefault="00DE44F6" w:rsidP="00921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E44F6" w:rsidRPr="006846DC" w:rsidRDefault="00DE44F6" w:rsidP="00921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58%</w:t>
            </w:r>
          </w:p>
        </w:tc>
        <w:tc>
          <w:tcPr>
            <w:tcW w:w="2409" w:type="dxa"/>
          </w:tcPr>
          <w:p w:rsidR="00DE44F6" w:rsidRPr="006846DC" w:rsidRDefault="00DE44F6" w:rsidP="00DE4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89%</w:t>
            </w:r>
          </w:p>
        </w:tc>
        <w:tc>
          <w:tcPr>
            <w:tcW w:w="1560" w:type="dxa"/>
          </w:tcPr>
          <w:p w:rsidR="00DE44F6" w:rsidRPr="006846DC" w:rsidRDefault="00DE44F6" w:rsidP="00DE4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42%</w:t>
            </w:r>
          </w:p>
        </w:tc>
        <w:tc>
          <w:tcPr>
            <w:tcW w:w="1778" w:type="dxa"/>
          </w:tcPr>
          <w:p w:rsidR="00DE44F6" w:rsidRPr="006846DC" w:rsidRDefault="00DE44F6" w:rsidP="00DE4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11%</w:t>
            </w:r>
          </w:p>
        </w:tc>
      </w:tr>
      <w:tr w:rsidR="00DE44F6" w:rsidRPr="006846DC" w:rsidTr="006846DC">
        <w:tc>
          <w:tcPr>
            <w:tcW w:w="2943" w:type="dxa"/>
          </w:tcPr>
          <w:p w:rsidR="00DE44F6" w:rsidRDefault="00DE44F6" w:rsidP="00921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6DC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:rsidR="00DE44F6" w:rsidRPr="006846DC" w:rsidRDefault="00DE44F6" w:rsidP="00921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E44F6" w:rsidRPr="006846DC" w:rsidRDefault="00DE44F6" w:rsidP="00921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DE44F6" w:rsidRPr="006846DC" w:rsidRDefault="00DE44F6" w:rsidP="00921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E44F6" w:rsidRPr="006846DC" w:rsidRDefault="00DE44F6" w:rsidP="00921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53%</w:t>
            </w:r>
          </w:p>
        </w:tc>
        <w:tc>
          <w:tcPr>
            <w:tcW w:w="2409" w:type="dxa"/>
          </w:tcPr>
          <w:p w:rsidR="00DE44F6" w:rsidRPr="006846DC" w:rsidRDefault="00DE44F6" w:rsidP="00921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89%</w:t>
            </w:r>
          </w:p>
        </w:tc>
        <w:tc>
          <w:tcPr>
            <w:tcW w:w="1560" w:type="dxa"/>
          </w:tcPr>
          <w:p w:rsidR="00DE44F6" w:rsidRPr="006846DC" w:rsidRDefault="00DE44F6" w:rsidP="00921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47%</w:t>
            </w:r>
          </w:p>
        </w:tc>
        <w:tc>
          <w:tcPr>
            <w:tcW w:w="1778" w:type="dxa"/>
          </w:tcPr>
          <w:p w:rsidR="00DE44F6" w:rsidRPr="006846DC" w:rsidRDefault="00DE44F6" w:rsidP="00921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11%</w:t>
            </w:r>
          </w:p>
        </w:tc>
      </w:tr>
      <w:tr w:rsidR="00DE44F6" w:rsidRPr="006846DC" w:rsidTr="006846DC">
        <w:tc>
          <w:tcPr>
            <w:tcW w:w="2943" w:type="dxa"/>
          </w:tcPr>
          <w:p w:rsidR="00DE44F6" w:rsidRDefault="00DE44F6" w:rsidP="00921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6DC">
              <w:rPr>
                <w:rFonts w:ascii="Times New Roman" w:hAnsi="Times New Roman" w:cs="Times New Roman"/>
                <w:b/>
                <w:sz w:val="28"/>
                <w:szCs w:val="28"/>
              </w:rPr>
              <w:t>Словарь</w:t>
            </w:r>
          </w:p>
          <w:p w:rsidR="00DE44F6" w:rsidRPr="006846DC" w:rsidRDefault="00DE44F6" w:rsidP="00921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E44F6" w:rsidRPr="006846DC" w:rsidRDefault="00DE44F6" w:rsidP="00921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DE44F6" w:rsidRPr="006846DC" w:rsidRDefault="00DE44F6" w:rsidP="00921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E44F6" w:rsidRPr="006846DC" w:rsidRDefault="00DE44F6" w:rsidP="00DE4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58%</w:t>
            </w:r>
          </w:p>
        </w:tc>
        <w:tc>
          <w:tcPr>
            <w:tcW w:w="2409" w:type="dxa"/>
          </w:tcPr>
          <w:p w:rsidR="00DE44F6" w:rsidRPr="006846DC" w:rsidRDefault="00DE44F6" w:rsidP="00DE4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89%</w:t>
            </w:r>
          </w:p>
        </w:tc>
        <w:tc>
          <w:tcPr>
            <w:tcW w:w="1560" w:type="dxa"/>
          </w:tcPr>
          <w:p w:rsidR="00DE44F6" w:rsidRPr="006846DC" w:rsidRDefault="00DE44F6" w:rsidP="00DE4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42%</w:t>
            </w:r>
          </w:p>
        </w:tc>
        <w:tc>
          <w:tcPr>
            <w:tcW w:w="1778" w:type="dxa"/>
          </w:tcPr>
          <w:p w:rsidR="00DE44F6" w:rsidRPr="006846DC" w:rsidRDefault="00DE44F6" w:rsidP="00DE4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11%</w:t>
            </w:r>
          </w:p>
        </w:tc>
      </w:tr>
      <w:tr w:rsidR="00DE44F6" w:rsidRPr="006846DC" w:rsidTr="006846DC">
        <w:tc>
          <w:tcPr>
            <w:tcW w:w="2943" w:type="dxa"/>
          </w:tcPr>
          <w:p w:rsidR="00DE44F6" w:rsidRDefault="00DE44F6" w:rsidP="00921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6DC">
              <w:rPr>
                <w:rFonts w:ascii="Times New Roman" w:hAnsi="Times New Roman" w:cs="Times New Roman"/>
                <w:b/>
                <w:sz w:val="28"/>
                <w:szCs w:val="28"/>
              </w:rPr>
              <w:t>Словообразование</w:t>
            </w:r>
          </w:p>
          <w:p w:rsidR="00DE44F6" w:rsidRPr="006846DC" w:rsidRDefault="00DE44F6" w:rsidP="00921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E44F6" w:rsidRPr="006846DC" w:rsidRDefault="00DE44F6" w:rsidP="00921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DE44F6" w:rsidRPr="006846DC" w:rsidRDefault="00DE44F6" w:rsidP="00921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E44F6" w:rsidRPr="006846DC" w:rsidRDefault="00DE44F6" w:rsidP="00DE4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58%</w:t>
            </w:r>
          </w:p>
        </w:tc>
        <w:tc>
          <w:tcPr>
            <w:tcW w:w="2409" w:type="dxa"/>
          </w:tcPr>
          <w:p w:rsidR="00DE44F6" w:rsidRPr="006846DC" w:rsidRDefault="00DE44F6" w:rsidP="00DE4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89%</w:t>
            </w:r>
          </w:p>
        </w:tc>
        <w:tc>
          <w:tcPr>
            <w:tcW w:w="1560" w:type="dxa"/>
          </w:tcPr>
          <w:p w:rsidR="00DE44F6" w:rsidRPr="006846DC" w:rsidRDefault="00DE44F6" w:rsidP="00DE4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42%</w:t>
            </w:r>
          </w:p>
        </w:tc>
        <w:tc>
          <w:tcPr>
            <w:tcW w:w="1778" w:type="dxa"/>
          </w:tcPr>
          <w:p w:rsidR="00DE44F6" w:rsidRPr="006846DC" w:rsidRDefault="00DE44F6" w:rsidP="00DE4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11%</w:t>
            </w:r>
          </w:p>
        </w:tc>
      </w:tr>
      <w:tr w:rsidR="00DE44F6" w:rsidRPr="006846DC" w:rsidTr="006846DC">
        <w:tc>
          <w:tcPr>
            <w:tcW w:w="2943" w:type="dxa"/>
          </w:tcPr>
          <w:p w:rsidR="00DE44F6" w:rsidRDefault="00DE44F6" w:rsidP="00921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6DC">
              <w:rPr>
                <w:rFonts w:ascii="Times New Roman" w:hAnsi="Times New Roman" w:cs="Times New Roman"/>
                <w:b/>
                <w:sz w:val="28"/>
                <w:szCs w:val="28"/>
              </w:rPr>
              <w:t>Моторная сфера</w:t>
            </w:r>
          </w:p>
          <w:p w:rsidR="00DE44F6" w:rsidRPr="006846DC" w:rsidRDefault="00DE44F6" w:rsidP="00921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E44F6" w:rsidRPr="006846DC" w:rsidRDefault="00DE44F6" w:rsidP="00921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DE44F6" w:rsidRPr="006846DC" w:rsidRDefault="00DE44F6" w:rsidP="00921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E44F6" w:rsidRPr="006846DC" w:rsidRDefault="00DE44F6" w:rsidP="00DE4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58%</w:t>
            </w:r>
          </w:p>
        </w:tc>
        <w:tc>
          <w:tcPr>
            <w:tcW w:w="2409" w:type="dxa"/>
          </w:tcPr>
          <w:p w:rsidR="00DE44F6" w:rsidRPr="006846DC" w:rsidRDefault="00DE44F6" w:rsidP="00DE4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89%</w:t>
            </w:r>
          </w:p>
        </w:tc>
        <w:tc>
          <w:tcPr>
            <w:tcW w:w="1560" w:type="dxa"/>
          </w:tcPr>
          <w:p w:rsidR="00DE44F6" w:rsidRPr="006846DC" w:rsidRDefault="00DE44F6" w:rsidP="00DE4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42%</w:t>
            </w:r>
          </w:p>
        </w:tc>
        <w:tc>
          <w:tcPr>
            <w:tcW w:w="1778" w:type="dxa"/>
          </w:tcPr>
          <w:p w:rsidR="00DE44F6" w:rsidRPr="006846DC" w:rsidRDefault="00DE44F6" w:rsidP="00DE4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11%</w:t>
            </w:r>
          </w:p>
        </w:tc>
      </w:tr>
      <w:tr w:rsidR="00DE44F6" w:rsidRPr="006846DC" w:rsidTr="006846DC">
        <w:tc>
          <w:tcPr>
            <w:tcW w:w="2943" w:type="dxa"/>
          </w:tcPr>
          <w:p w:rsidR="00DE44F6" w:rsidRDefault="00DE44F6" w:rsidP="00921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Фонетические </w:t>
            </w:r>
          </w:p>
          <w:p w:rsidR="00DE44F6" w:rsidRDefault="00DE44F6" w:rsidP="00921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6DC">
              <w:rPr>
                <w:rFonts w:ascii="Times New Roman" w:hAnsi="Times New Roman" w:cs="Times New Roman"/>
                <w:b/>
                <w:sz w:val="28"/>
                <w:szCs w:val="28"/>
              </w:rPr>
              <w:t>Процессы</w:t>
            </w:r>
          </w:p>
          <w:p w:rsidR="00DE44F6" w:rsidRPr="006846DC" w:rsidRDefault="00DE44F6" w:rsidP="00921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E44F6" w:rsidRPr="006846DC" w:rsidRDefault="00DE44F6" w:rsidP="00921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DE44F6" w:rsidRPr="006846DC" w:rsidRDefault="00DE44F6" w:rsidP="00921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E44F6" w:rsidRPr="006846DC" w:rsidRDefault="00DE44F6" w:rsidP="00DE4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58%</w:t>
            </w:r>
          </w:p>
        </w:tc>
        <w:tc>
          <w:tcPr>
            <w:tcW w:w="2409" w:type="dxa"/>
          </w:tcPr>
          <w:p w:rsidR="00DE44F6" w:rsidRPr="006846DC" w:rsidRDefault="00DE44F6" w:rsidP="00DE4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89%</w:t>
            </w:r>
          </w:p>
        </w:tc>
        <w:tc>
          <w:tcPr>
            <w:tcW w:w="1560" w:type="dxa"/>
          </w:tcPr>
          <w:p w:rsidR="00DE44F6" w:rsidRPr="006846DC" w:rsidRDefault="00DE44F6" w:rsidP="00DE4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42%</w:t>
            </w:r>
          </w:p>
        </w:tc>
        <w:tc>
          <w:tcPr>
            <w:tcW w:w="1778" w:type="dxa"/>
          </w:tcPr>
          <w:p w:rsidR="00DE44F6" w:rsidRPr="006846DC" w:rsidRDefault="00DE44F6" w:rsidP="00DE4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11%</w:t>
            </w:r>
          </w:p>
        </w:tc>
      </w:tr>
      <w:tr w:rsidR="00DE44F6" w:rsidRPr="006846DC" w:rsidTr="006846DC">
        <w:tc>
          <w:tcPr>
            <w:tcW w:w="2943" w:type="dxa"/>
          </w:tcPr>
          <w:p w:rsidR="00DE44F6" w:rsidRPr="006846DC" w:rsidRDefault="00DE44F6" w:rsidP="00921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показатель:</w:t>
            </w:r>
          </w:p>
        </w:tc>
        <w:tc>
          <w:tcPr>
            <w:tcW w:w="1985" w:type="dxa"/>
          </w:tcPr>
          <w:p w:rsidR="00DE44F6" w:rsidRDefault="00DE44F6" w:rsidP="00921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DE44F6" w:rsidRDefault="00DE44F6" w:rsidP="00921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E44F6" w:rsidRDefault="00DE44F6" w:rsidP="00DE4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57%</w:t>
            </w:r>
          </w:p>
        </w:tc>
        <w:tc>
          <w:tcPr>
            <w:tcW w:w="2409" w:type="dxa"/>
          </w:tcPr>
          <w:p w:rsidR="00DE44F6" w:rsidRDefault="00DE44F6" w:rsidP="00DE4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89%</w:t>
            </w:r>
          </w:p>
        </w:tc>
        <w:tc>
          <w:tcPr>
            <w:tcW w:w="1560" w:type="dxa"/>
          </w:tcPr>
          <w:p w:rsidR="00DE44F6" w:rsidRDefault="00DE44F6" w:rsidP="00DE4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43%</w:t>
            </w:r>
          </w:p>
        </w:tc>
        <w:tc>
          <w:tcPr>
            <w:tcW w:w="1778" w:type="dxa"/>
          </w:tcPr>
          <w:p w:rsidR="00DE44F6" w:rsidRDefault="00DE44F6" w:rsidP="00DE4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11%</w:t>
            </w:r>
          </w:p>
        </w:tc>
      </w:tr>
    </w:tbl>
    <w:p w:rsidR="009214EB" w:rsidRPr="009214EB" w:rsidRDefault="009214EB" w:rsidP="009214EB">
      <w:pPr>
        <w:spacing w:line="240" w:lineRule="auto"/>
        <w:rPr>
          <w:b/>
          <w:sz w:val="24"/>
          <w:szCs w:val="18"/>
        </w:rPr>
      </w:pPr>
    </w:p>
    <w:p w:rsidR="00DE44F6" w:rsidRPr="00772589" w:rsidRDefault="00DE036C" w:rsidP="00DE03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кон</w:t>
      </w:r>
      <w:r w:rsidR="00DE44F6" w:rsidRPr="0077258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года  результат</w:t>
      </w:r>
      <w:r w:rsidR="00DE44F6" w:rsidRPr="0077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мониторинга показал, что почти все дети группы </w:t>
      </w:r>
      <w:r w:rsidR="00DE44F6" w:rsidRPr="00772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показали положительную динамику развития словарного запаса, грамматического строя речи, звукопроизношения, фонематического слуха, слоговой структуры слова и в развитии связной речи, перейдя с одного уровня развития на другой уровень.  Таким образом, поставленные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ррекционные задачи на </w:t>
      </w:r>
      <w:r w:rsidR="00DE44F6" w:rsidRPr="0077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 выполнены.</w:t>
      </w:r>
    </w:p>
    <w:p w:rsidR="00DE44F6" w:rsidRPr="00772589" w:rsidRDefault="00DE44F6" w:rsidP="00DE44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E09" w:rsidRPr="009214EB" w:rsidRDefault="00F67E09" w:rsidP="00DE44F6">
      <w:pPr>
        <w:spacing w:line="360" w:lineRule="auto"/>
        <w:jc w:val="both"/>
        <w:rPr>
          <w:sz w:val="24"/>
          <w:szCs w:val="18"/>
        </w:rPr>
      </w:pPr>
    </w:p>
    <w:p w:rsidR="00F67E09" w:rsidRPr="009214EB" w:rsidRDefault="00F67E09" w:rsidP="009214EB">
      <w:pPr>
        <w:spacing w:line="240" w:lineRule="auto"/>
        <w:jc w:val="both"/>
        <w:rPr>
          <w:sz w:val="24"/>
          <w:szCs w:val="18"/>
        </w:rPr>
      </w:pPr>
    </w:p>
    <w:p w:rsidR="00F67E09" w:rsidRPr="009214EB" w:rsidRDefault="00F67E09" w:rsidP="009214EB">
      <w:pPr>
        <w:spacing w:line="240" w:lineRule="auto"/>
        <w:jc w:val="both"/>
        <w:rPr>
          <w:sz w:val="24"/>
          <w:szCs w:val="18"/>
        </w:rPr>
      </w:pPr>
    </w:p>
    <w:p w:rsidR="00F67E09" w:rsidRPr="009214EB" w:rsidRDefault="00F67E09" w:rsidP="009214EB">
      <w:pPr>
        <w:spacing w:line="240" w:lineRule="auto"/>
        <w:jc w:val="both"/>
        <w:rPr>
          <w:sz w:val="24"/>
          <w:szCs w:val="18"/>
        </w:rPr>
      </w:pPr>
    </w:p>
    <w:p w:rsidR="00F67E09" w:rsidRPr="009214EB" w:rsidRDefault="00F67E09" w:rsidP="009214EB">
      <w:pPr>
        <w:spacing w:line="240" w:lineRule="auto"/>
        <w:jc w:val="both"/>
        <w:rPr>
          <w:sz w:val="24"/>
          <w:szCs w:val="18"/>
        </w:rPr>
      </w:pPr>
    </w:p>
    <w:p w:rsidR="00F67E09" w:rsidRPr="009214EB" w:rsidRDefault="00F67E09" w:rsidP="009214EB">
      <w:pPr>
        <w:spacing w:line="240" w:lineRule="auto"/>
        <w:jc w:val="both"/>
        <w:rPr>
          <w:sz w:val="24"/>
          <w:szCs w:val="18"/>
        </w:rPr>
      </w:pPr>
    </w:p>
    <w:p w:rsidR="00F67E09" w:rsidRDefault="00F67E09" w:rsidP="007D4B74">
      <w:pPr>
        <w:spacing w:line="360" w:lineRule="auto"/>
        <w:jc w:val="both"/>
      </w:pPr>
    </w:p>
    <w:p w:rsidR="00F67E09" w:rsidRDefault="00F67E09" w:rsidP="007D4B74">
      <w:pPr>
        <w:spacing w:line="360" w:lineRule="auto"/>
        <w:jc w:val="both"/>
      </w:pPr>
    </w:p>
    <w:p w:rsidR="00F67E09" w:rsidRDefault="00F67E09" w:rsidP="007D4B74">
      <w:pPr>
        <w:spacing w:line="360" w:lineRule="auto"/>
        <w:jc w:val="both"/>
      </w:pPr>
    </w:p>
    <w:p w:rsidR="00F67E09" w:rsidRDefault="00F67E09" w:rsidP="007D4B74">
      <w:pPr>
        <w:spacing w:line="360" w:lineRule="auto"/>
        <w:jc w:val="both"/>
      </w:pPr>
    </w:p>
    <w:sectPr w:rsidR="00F67E09" w:rsidSect="00F67E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1C"/>
    <w:rsid w:val="00374B33"/>
    <w:rsid w:val="006846DC"/>
    <w:rsid w:val="006A79CF"/>
    <w:rsid w:val="007D4B74"/>
    <w:rsid w:val="0090141C"/>
    <w:rsid w:val="009214EB"/>
    <w:rsid w:val="00BF0872"/>
    <w:rsid w:val="00DE036C"/>
    <w:rsid w:val="00DE44F6"/>
    <w:rsid w:val="00F6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F67E0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Normal (Web)"/>
    <w:basedOn w:val="a"/>
    <w:uiPriority w:val="99"/>
    <w:semiHidden/>
    <w:unhideWhenUsed/>
    <w:rsid w:val="00DE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F67E0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Normal (Web)"/>
    <w:basedOn w:val="a"/>
    <w:uiPriority w:val="99"/>
    <w:semiHidden/>
    <w:unhideWhenUsed/>
    <w:rsid w:val="00DE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2020-06-14T17:15:00Z</dcterms:created>
  <dcterms:modified xsi:type="dcterms:W3CDTF">2020-06-14T18:41:00Z</dcterms:modified>
</cp:coreProperties>
</file>